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CD" w:rsidRPr="00617ACD" w:rsidRDefault="00617ACD" w:rsidP="00617AC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ЩО РОБИТИ, ЯКЩО ВАШУ ДИТИНУ ЦЬКУЮТЬ?</w:t>
      </w:r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17AC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інгу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та як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протидіяти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17ACD" w:rsidRPr="00617ACD" w:rsidRDefault="00617ACD" w:rsidP="00617ACD">
      <w:pPr>
        <w:spacing w:before="240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Бул</w:t>
      </w:r>
      <w:proofErr w:type="gramEnd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інг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знущання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цькування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залякування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зарозуміла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образлива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поведінка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пов'язана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дисбалансом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авторитету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інг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проявляється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формах -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вербальна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фізична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соціальна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кіберзалякування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кібербулінг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роблять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займатися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ілактикою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знущання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справлятися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ними, батьки як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запобігати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зупиняти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прояви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представлені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поради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справлятися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чотирма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поширеними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видами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інга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ACD" w:rsidRPr="00617ACD" w:rsidRDefault="00617ACD" w:rsidP="00617AC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Вербальний</w:t>
      </w:r>
      <w:proofErr w:type="spellEnd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словесний</w:t>
      </w:r>
      <w:proofErr w:type="spellEnd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бул</w:t>
      </w:r>
      <w:proofErr w:type="gramEnd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інг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таке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словесне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знущання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залякування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жорстоких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себе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постійні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образи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погрози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неповажні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коментарі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будь-кого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(про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зовнішній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вигляд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релігію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етнічну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приналежність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інвалідність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стилю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 ).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Приклад: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одна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іншій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жирний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, прямо як твоя мама».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Характерні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ознаки</w:t>
      </w:r>
      <w:proofErr w:type="spellEnd"/>
      <w:r w:rsidRPr="00617A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617A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зазнали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вербального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інгу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часто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замикаються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стають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вередливими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апетитом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Вони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розповісти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вам про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образливі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слова,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хтось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вимовив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адресу,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запитати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вас про те,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правда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необхідно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робити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617AC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По-перше,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вчіть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поваги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зміцнюйте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думці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заслуговує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доброго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дякуйте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вчителям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хваліть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проявляйте добре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магазинів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Розвивайте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самоповагу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вчіть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цінувати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сильні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Найкращий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запропонувати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батьки, -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незалежності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потреби.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Обговорюйте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практикуйте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lastRenderedPageBreak/>
        <w:t>безпечні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конструктивні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способи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вашої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на слова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хулігана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Разом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придумуйте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фрази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сказати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кривдникові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твердим,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не ворожим тоном,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Твої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неприємні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», «Дай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спокій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Відчепися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7ACD" w:rsidRPr="00617ACD" w:rsidRDefault="00617ACD" w:rsidP="00617AC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Фізичний</w:t>
      </w:r>
      <w:proofErr w:type="spellEnd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бул</w:t>
      </w:r>
      <w:proofErr w:type="gramEnd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інг</w:t>
      </w:r>
      <w:proofErr w:type="spellEnd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таке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фізичне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залякування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булінг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агресивного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залякування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багаторазово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повторюваних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ударах,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стусанах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підніжках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блокуванні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поштовхах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дотиках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небажаним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неналежним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чином.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r w:rsidRPr="00617ACD">
        <w:rPr>
          <w:rFonts w:ascii="Times New Roman" w:eastAsia="Times New Roman" w:hAnsi="Times New Roman" w:cs="Times New Roman"/>
          <w:b/>
          <w:i/>
          <w:sz w:val="28"/>
          <w:szCs w:val="28"/>
        </w:rPr>
        <w:t>Приклад</w:t>
      </w:r>
      <w:r w:rsidRPr="00617AC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привселюдно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стягують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штани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дитячому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майданчику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Характерні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</w:rPr>
        <w:t>ознаки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коли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розповідають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батькам про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інцидент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стежити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можливими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попереджувальними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сигналами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непрямими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ознаками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такими як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незрозумілі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порізи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подряпини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забої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синці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відсутній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порваний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часті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скарги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животі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необхідно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робити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proofErr w:type="gramEnd"/>
      <w:r w:rsidR="00797F56" w:rsidRPr="00797F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proofErr w:type="spellStart"/>
      <w:r w:rsidR="00797F5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t>кщо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ідозрюєте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вашу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піддають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фізичному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насильству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почніть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випадкову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розмову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- запитайте, як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відбувалося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обіду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перерві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дорозі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додому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отриманих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відповідей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з'ясуйте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</w:t>
      </w:r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хтось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образливо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Намагайтеся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стримувати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Підкресліть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відкритого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вами,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вчителями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шкільним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психологом.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Документуйте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інцидентів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пов'язаних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знущаннями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відповідну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реакцію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залучених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зроблені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звертайтесь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хулігана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хуліганів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вирішити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фізичне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насильство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вашою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триває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потрібна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додаткова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зверніться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ісцеві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правоохоронні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закони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боротьбу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залякуванням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домаганнями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передбачають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оперативні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коригуючі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ACD" w:rsidRPr="00617ACD" w:rsidRDefault="00617ACD" w:rsidP="00617AC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Соц</w:t>
      </w:r>
      <w:proofErr w:type="gramEnd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іальний</w:t>
      </w:r>
      <w:proofErr w:type="spellEnd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булінг</w:t>
      </w:r>
      <w:proofErr w:type="spellEnd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таке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соціальне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залякування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булінг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застосуванням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тактики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ізоляції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припускає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когось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навмисно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допускають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будь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трапеза за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обіднім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столом,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спортом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громадська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Приклад: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дівчаток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танцювальному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обговорює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вечірку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вихідні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обмінюється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фотографіями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звертаючи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ніякої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на одну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дівчинку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яку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вирішили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запрошувати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вдаючи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існу</w:t>
      </w:r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Характерні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ознаки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стежте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настрою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небажанням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підтримувати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компанії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однолітків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більшим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зазвичай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прагненням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самотності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Дівчата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частіше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хлопчики,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відчувають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іальну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ізоляцію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невербальне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емоційне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залякування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Душевний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такого виду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інгу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бути таким же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сильним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тривати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набагато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довше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необхідно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робити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використовуйте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вечірній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час,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поговорити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пройшов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день.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Допомагайте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всьому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шукати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позитивні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моменти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звертайте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хорош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переконайтеся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знають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люди,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люблять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подбати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про них.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Зосередьтеся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талантів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музики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спорту,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читання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позашкільних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заходах,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ваші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могли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будувати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взаємини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поза школою.</w:t>
      </w:r>
      <w:proofErr w:type="gramEnd"/>
    </w:p>
    <w:p w:rsidR="00617ACD" w:rsidRPr="00617ACD" w:rsidRDefault="00617ACD" w:rsidP="00617AC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t>Кіберзалякування</w:t>
      </w:r>
      <w:proofErr w:type="spellEnd"/>
      <w:r w:rsidRPr="00617AC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таке</w:t>
      </w:r>
      <w:proofErr w:type="spellEnd"/>
      <w:r w:rsidRPr="00617A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кібербулінг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звинуваченні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когось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образливих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брехні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неправдивих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чуток за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електронної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пошти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текстових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повідомлень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повідомлень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мережах.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Приклад: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хтось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розміщує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мережах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наступний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текст: «Петро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повний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невдаха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хтось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взагалі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спілкується</w:t>
      </w:r>
      <w:proofErr w:type="spellEnd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же гей».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Характерні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ознаки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стежте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проводить ваша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часу в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Інтернеті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спілкуючись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мережах,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буває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сумна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тривожна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читає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неприємні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lastRenderedPageBreak/>
        <w:t>комп'ютері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телефоні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планшеті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єдиним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способом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іалізації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звертайте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сном,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просить вона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залишитися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ходити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відмовляється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улюблених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занять.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необхідно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робити</w:t>
      </w:r>
      <w:proofErr w:type="spellEnd"/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617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образливого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поширюватися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анонімно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призводить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цілодобового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кіберзалякування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встановіть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домашні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Інтернетом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  <w:t xml:space="preserve">Будьте в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курсі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популярних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потенційно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образливих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сайтів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додатків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цифрових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пристроїв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перш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ваша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почне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Дайте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знати,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маєте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намі</w:t>
      </w:r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відстежувати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Інтернеті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Скажіть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піддається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кіберзалякуванню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вона не повинна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втягуватися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реагувати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провокувати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кривдника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вам,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змогли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роздрукувати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провокаційні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7AC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Повідомте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кіберзалякування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 школу та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Інтернет-провайдеру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кібербулінг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загострюється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явного сексуального характеру,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зв'яжіться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правоохоронними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органами.</w:t>
      </w:r>
    </w:p>
    <w:p w:rsidR="00617ACD" w:rsidRDefault="00617ACD" w:rsidP="00617AC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повідомляє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вам про те,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хтось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іддається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підтримайте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похваліть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за те,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набралася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сміливості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розповіла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вам про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зберіть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(при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сердитися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звинувачувати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саму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ідкресліть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різницю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доносом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метою просто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неприємність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дошкулити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комусь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відвертою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розмовою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дорослою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людиною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вживайте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ACD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617ACD">
        <w:rPr>
          <w:rFonts w:ascii="Times New Roman" w:eastAsia="Times New Roman" w:hAnsi="Times New Roman" w:cs="Times New Roman"/>
          <w:sz w:val="28"/>
          <w:szCs w:val="28"/>
        </w:rPr>
        <w:t>інгу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насильство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важкі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постійний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зв'яжіться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учителем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директором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вашої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контролювати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ситуацію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до тих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пір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поки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617ACD">
        <w:rPr>
          <w:rFonts w:ascii="Times New Roman" w:eastAsia="Times New Roman" w:hAnsi="Times New Roman" w:cs="Times New Roman"/>
          <w:sz w:val="28"/>
          <w:szCs w:val="28"/>
        </w:rPr>
        <w:t>вирішиться</w:t>
      </w:r>
      <w:proofErr w:type="spellEnd"/>
      <w:r w:rsidRPr="00617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F2D" w:rsidRDefault="00042F2D" w:rsidP="00042F2D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F2D" w:rsidRDefault="00042F2D" w:rsidP="00042F2D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F2D" w:rsidRDefault="00042F2D" w:rsidP="00042F2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ПРИТЧА ПРО ЖОРСТОКІСТЬ</w:t>
      </w:r>
    </w:p>
    <w:p w:rsidR="00042F2D" w:rsidRPr="00042F2D" w:rsidRDefault="00042F2D" w:rsidP="00042F2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одному</w:t>
      </w:r>
      <w:proofErr w:type="gram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монастирів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Шаоліню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майстер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навчав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учня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І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якось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учень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поставив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майстру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запитання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«Учителю, а як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довідатися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наскільки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жорстокий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?».</w:t>
      </w:r>
    </w:p>
    <w:p w:rsidR="00042F2D" w:rsidRPr="00042F2D" w:rsidRDefault="00042F2D" w:rsidP="00042F2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«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Щоразу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коли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завдаватимеш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удару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своєму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ворогу,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уяви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себе на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місці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відчуй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біль</w:t>
      </w:r>
      <w:proofErr w:type="spellEnd"/>
      <w:proofErr w:type="gram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proofErr w:type="gram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gram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кщо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 раз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відчуєш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болю — знай,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жорстокість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поглинула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тебе».</w:t>
      </w:r>
    </w:p>
    <w:p w:rsidR="00042F2D" w:rsidRPr="00042F2D" w:rsidRDefault="00042F2D" w:rsidP="00042F2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Будьмо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>толерантними</w:t>
      </w:r>
      <w:proofErr w:type="spellEnd"/>
      <w:r w:rsidRPr="00042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 до одного, до самих себе.</w:t>
      </w:r>
    </w:p>
    <w:p w:rsidR="00042F2D" w:rsidRPr="00617ACD" w:rsidRDefault="00042F2D" w:rsidP="00617AC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052" w:rsidRPr="00617ACD" w:rsidRDefault="00483052" w:rsidP="00617A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3052" w:rsidRPr="00617ACD" w:rsidSect="003A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ACD"/>
    <w:rsid w:val="00042F2D"/>
    <w:rsid w:val="001D1866"/>
    <w:rsid w:val="003A2118"/>
    <w:rsid w:val="00483052"/>
    <w:rsid w:val="00617ACD"/>
    <w:rsid w:val="0079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617ACD"/>
  </w:style>
  <w:style w:type="character" w:styleId="a4">
    <w:name w:val="Hyperlink"/>
    <w:basedOn w:val="a0"/>
    <w:uiPriority w:val="99"/>
    <w:semiHidden/>
    <w:unhideWhenUsed/>
    <w:rsid w:val="00617A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C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1058479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814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03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9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9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2017-12-06T11:23:00Z</cp:lastPrinted>
  <dcterms:created xsi:type="dcterms:W3CDTF">2017-12-06T08:03:00Z</dcterms:created>
  <dcterms:modified xsi:type="dcterms:W3CDTF">2017-12-06T11:23:00Z</dcterms:modified>
</cp:coreProperties>
</file>